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A1" w:rsidRPr="00DB0006" w:rsidRDefault="00BD7FA1" w:rsidP="00BD7FA1">
      <w:pPr>
        <w:jc w:val="right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Hrubieszów, dnia  </w:t>
      </w:r>
      <w:r w:rsidR="00DB5DCA" w:rsidRPr="00DB0006">
        <w:rPr>
          <w:rFonts w:ascii="Times New Roman" w:hAnsi="Times New Roman" w:cs="Times New Roman"/>
          <w:sz w:val="24"/>
          <w:szCs w:val="24"/>
        </w:rPr>
        <w:t>2</w:t>
      </w:r>
      <w:r w:rsidR="00DB0006" w:rsidRPr="00DB0006">
        <w:rPr>
          <w:rFonts w:ascii="Times New Roman" w:hAnsi="Times New Roman" w:cs="Times New Roman"/>
          <w:sz w:val="24"/>
          <w:szCs w:val="24"/>
        </w:rPr>
        <w:t>8</w:t>
      </w:r>
      <w:r w:rsidR="00967809">
        <w:rPr>
          <w:rFonts w:ascii="Times New Roman" w:hAnsi="Times New Roman" w:cs="Times New Roman"/>
          <w:sz w:val="24"/>
          <w:szCs w:val="24"/>
        </w:rPr>
        <w:t>.05.</w:t>
      </w:r>
      <w:r w:rsidR="00DB5DCA" w:rsidRPr="00DB0006">
        <w:rPr>
          <w:rFonts w:ascii="Times New Roman" w:hAnsi="Times New Roman" w:cs="Times New Roman"/>
          <w:sz w:val="24"/>
          <w:szCs w:val="24"/>
        </w:rPr>
        <w:t>2018</w:t>
      </w:r>
      <w:r w:rsidRPr="00DB0006">
        <w:rPr>
          <w:rFonts w:ascii="Times New Roman" w:hAnsi="Times New Roman" w:cs="Times New Roman"/>
          <w:sz w:val="24"/>
          <w:szCs w:val="24"/>
        </w:rPr>
        <w:t>r</w:t>
      </w:r>
    </w:p>
    <w:p w:rsidR="002557D8" w:rsidRPr="00DB0006" w:rsidRDefault="002557D8" w:rsidP="00BD7F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7FA1" w:rsidRPr="00DB0006" w:rsidRDefault="00BD7FA1" w:rsidP="00255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Samodzielny Publiczny Zespół Opieki Zdrowotnej w Hrubieszowie, uprzejmie informuje</w:t>
      </w:r>
      <w:r w:rsidR="00DB5DCA" w:rsidRPr="00DB0006">
        <w:rPr>
          <w:rFonts w:ascii="Times New Roman" w:hAnsi="Times New Roman" w:cs="Times New Roman"/>
          <w:sz w:val="24"/>
          <w:szCs w:val="24"/>
        </w:rPr>
        <w:t xml:space="preserve">, że do Konkursu Ofert nr </w:t>
      </w:r>
      <w:r w:rsidRPr="00DB0006">
        <w:rPr>
          <w:rFonts w:ascii="Times New Roman" w:hAnsi="Times New Roman" w:cs="Times New Roman"/>
          <w:sz w:val="24"/>
          <w:szCs w:val="24"/>
        </w:rPr>
        <w:t xml:space="preserve"> na zakup świadczeń zdrowotnych  w zakresie wykonywania  laboratoryjnych badań diagnostycznych wpłynęły pytania .</w:t>
      </w:r>
    </w:p>
    <w:p w:rsidR="00DB5DCA" w:rsidRPr="00DB0006" w:rsidRDefault="00DB5DCA" w:rsidP="00BD7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06" w:rsidRPr="00DB0006" w:rsidRDefault="00DB0006" w:rsidP="00DB0006">
      <w:pPr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Zwracamy się z uprzejmą prośbą o zmianę zapisu SWKO, pkt II,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. 2 d) oraz pkt III ,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 3 i wyrażenie zgody, aby badania wykonywane były w kilku laboratoriach należących do……… Sp. z o.o. oraz usunięcie zapisu o czasie transportu.  Wszystkie laboratoria, które będą wykonywać badania spełniają normę PN-EN ISO 9001. …….  Sp. z o.o. zapewni transport materiału, który nie wpłynie na jakość badań.</w:t>
      </w:r>
    </w:p>
    <w:p w:rsidR="00DB0006" w:rsidRPr="00DB0006" w:rsidRDefault="00DB0006" w:rsidP="00DB0006">
      <w:pPr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dopuszcza taką możliwość, nie mniej jednak </w:t>
      </w:r>
      <w:r w:rsidR="00566B43">
        <w:rPr>
          <w:rFonts w:ascii="Times New Roman" w:hAnsi="Times New Roman" w:cs="Times New Roman"/>
          <w:sz w:val="24"/>
          <w:szCs w:val="24"/>
        </w:rPr>
        <w:t>główne</w:t>
      </w:r>
      <w:r>
        <w:rPr>
          <w:rFonts w:ascii="Times New Roman" w:hAnsi="Times New Roman" w:cs="Times New Roman"/>
          <w:sz w:val="24"/>
          <w:szCs w:val="24"/>
        </w:rPr>
        <w:t xml:space="preserve"> laboratorium winno znajdować się w odległości o </w:t>
      </w:r>
      <w:r w:rsidR="00566B43">
        <w:rPr>
          <w:rFonts w:ascii="Times New Roman" w:hAnsi="Times New Roman" w:cs="Times New Roman"/>
          <w:sz w:val="24"/>
          <w:szCs w:val="24"/>
        </w:rPr>
        <w:t xml:space="preserve">której mowa w SWKO. </w:t>
      </w:r>
      <w:r w:rsidR="00566B43" w:rsidRPr="00566B43">
        <w:rPr>
          <w:rFonts w:ascii="Times New Roman" w:hAnsi="Times New Roman" w:cs="Times New Roman"/>
          <w:b/>
          <w:sz w:val="24"/>
          <w:szCs w:val="24"/>
        </w:rPr>
        <w:t xml:space="preserve">Każda </w:t>
      </w:r>
      <w:r w:rsidR="00566B43">
        <w:rPr>
          <w:rFonts w:ascii="Times New Roman" w:hAnsi="Times New Roman" w:cs="Times New Roman"/>
          <w:sz w:val="24"/>
          <w:szCs w:val="24"/>
        </w:rPr>
        <w:t>placówka musi posiadać normę PN EN –ISO 9001 lub akredytację 15189.</w:t>
      </w:r>
    </w:p>
    <w:p w:rsidR="00DB0006" w:rsidRPr="00DB0006" w:rsidRDefault="00DB0006" w:rsidP="00DB0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006" w:rsidRPr="00DB0006" w:rsidRDefault="00DB0006" w:rsidP="00DB0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06">
        <w:rPr>
          <w:rFonts w:ascii="Times New Roman" w:eastAsia="Times New Roman" w:hAnsi="Times New Roman" w:cs="Times New Roman"/>
          <w:sz w:val="24"/>
          <w:szCs w:val="24"/>
        </w:rPr>
        <w:t>Zwracamy się z uprzejma prośbą o udzielenie odpowiedzi na poniższe pytania: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DB0006" w:rsidRPr="00DB0006" w:rsidTr="00CF1477">
        <w:trPr>
          <w:trHeight w:val="300"/>
        </w:trPr>
        <w:tc>
          <w:tcPr>
            <w:tcW w:w="4626" w:type="dxa"/>
            <w:noWrap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Tabela 1 (PRZEDMIOT KONKURSU)</w:t>
            </w:r>
          </w:p>
        </w:tc>
        <w:tc>
          <w:tcPr>
            <w:tcW w:w="4662" w:type="dxa"/>
            <w:noWrap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06" w:rsidRPr="00DB0006" w:rsidTr="00CF1477">
        <w:trPr>
          <w:trHeight w:val="1260"/>
        </w:trPr>
        <w:tc>
          <w:tcPr>
            <w:tcW w:w="4626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4662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PYTANIE</w:t>
            </w:r>
          </w:p>
        </w:tc>
      </w:tr>
      <w:tr w:rsidR="00DB0006" w:rsidRPr="00DB0006" w:rsidTr="00CF1477">
        <w:trPr>
          <w:trHeight w:val="1500"/>
        </w:trPr>
        <w:tc>
          <w:tcPr>
            <w:tcW w:w="4626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EBV Profil (antygen VCA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VCA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EA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EBNA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awidność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przeciwciał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2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zleceniodawca wyrazi zgodę na usunięcie pozycji: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awidność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66B43" w:rsidRPr="00DB0006" w:rsidRDefault="00566B4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F6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  <w:bookmarkStart w:id="0" w:name="_GoBack"/>
            <w:bookmarkEnd w:id="0"/>
          </w:p>
        </w:tc>
      </w:tr>
      <w:tr w:rsidR="00DB0006" w:rsidRPr="00DB0006" w:rsidTr="00CF1477">
        <w:trPr>
          <w:trHeight w:val="1200"/>
        </w:trPr>
        <w:tc>
          <w:tcPr>
            <w:tcW w:w="4626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Gardia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lamblia (m. immunoenzymatyczne)</w:t>
            </w:r>
          </w:p>
        </w:tc>
        <w:tc>
          <w:tcPr>
            <w:tcW w:w="4662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zleceniodawca akceptuję wykonanie badania metodą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immunocgromatograficzną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66B43" w:rsidRPr="00DB0006" w:rsidRDefault="00566B4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F06A63">
              <w:rPr>
                <w:rFonts w:ascii="Times New Roman" w:eastAsia="Times New Roman" w:hAnsi="Times New Roman" w:cs="Times New Roman"/>
                <w:sz w:val="24"/>
                <w:szCs w:val="24"/>
              </w:rPr>
              <w:t>: Dopuszcza</w:t>
            </w:r>
          </w:p>
        </w:tc>
      </w:tr>
      <w:tr w:rsidR="00DB0006" w:rsidRPr="00DB0006" w:rsidTr="00CF1477">
        <w:trPr>
          <w:trHeight w:val="900"/>
        </w:trPr>
        <w:tc>
          <w:tcPr>
            <w:tcW w:w="4626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Lekowrażliwość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kierunku Prątka Gruźlicy</w:t>
            </w:r>
          </w:p>
        </w:tc>
        <w:tc>
          <w:tcPr>
            <w:tcW w:w="4662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zleceniodawca chciałby </w:t>
            </w:r>
            <w:r w:rsidR="00967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oznaczyć tylko </w:t>
            </w:r>
            <w:proofErr w:type="spellStart"/>
            <w:r w:rsidR="00967809">
              <w:rPr>
                <w:rFonts w:ascii="Times New Roman" w:eastAsia="Times New Roman" w:hAnsi="Times New Roman" w:cs="Times New Roman"/>
                <w:sz w:val="24"/>
                <w:szCs w:val="24"/>
              </w:rPr>
              <w:t>lekowrażliwość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podstawową?</w:t>
            </w:r>
          </w:p>
          <w:p w:rsidR="00566B43" w:rsidRPr="00DB0006" w:rsidRDefault="00566B4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F06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Pozycja nie wymagana</w:t>
            </w:r>
          </w:p>
        </w:tc>
      </w:tr>
    </w:tbl>
    <w:p w:rsidR="00DB0006" w:rsidRPr="00DB0006" w:rsidRDefault="00DB0006" w:rsidP="00DB0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DB0006" w:rsidRPr="00DB0006" w:rsidTr="00CF1477">
        <w:trPr>
          <w:trHeight w:val="315"/>
        </w:trPr>
        <w:tc>
          <w:tcPr>
            <w:tcW w:w="4077" w:type="dxa"/>
            <w:noWrap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Tabela nr 2</w:t>
            </w:r>
          </w:p>
        </w:tc>
        <w:tc>
          <w:tcPr>
            <w:tcW w:w="5211" w:type="dxa"/>
            <w:noWrap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06" w:rsidRPr="00DB0006" w:rsidTr="00CF1477">
        <w:trPr>
          <w:trHeight w:val="126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Nazwa badania</w:t>
            </w:r>
          </w:p>
        </w:tc>
        <w:tc>
          <w:tcPr>
            <w:tcW w:w="5211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PYTANIE</w:t>
            </w:r>
          </w:p>
        </w:tc>
      </w:tr>
      <w:tr w:rsidR="00DB0006" w:rsidRPr="00DB0006" w:rsidTr="00CF1477">
        <w:trPr>
          <w:trHeight w:val="6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Badania z zakresu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autoimmunologii</w:t>
            </w:r>
            <w:proofErr w:type="spellEnd"/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przekazanie informacji jakie badanie powinno zastać oznaczone ( pełna nazwa badania )?</w:t>
            </w:r>
          </w:p>
          <w:p w:rsidR="00F06A63" w:rsidRPr="00DB0006" w:rsidRDefault="00F06A63" w:rsidP="00F06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 Tabela nr 2 nie podlega ocenie, badania wyszczególnione w tabeli mogą wystąpić incydentalnie, oferent powinien mieć jedynie  możliwość ich wykonania.</w:t>
            </w:r>
          </w:p>
        </w:tc>
      </w:tr>
      <w:tr w:rsidR="00DB0006" w:rsidRPr="00DB0006" w:rsidTr="00CF1477">
        <w:trPr>
          <w:trHeight w:val="12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Markery zakażenia chlamydiami</w:t>
            </w:r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przekazanie informacji jakie badanie powinno zastać oznaczone ( pełna nazwa badania )?</w:t>
            </w:r>
          </w:p>
          <w:p w:rsidR="00F06A63" w:rsidRPr="00DB0006" w:rsidRDefault="00F06A63" w:rsidP="00961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Ch.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neumoniae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- test ilościowy</w:t>
            </w:r>
          </w:p>
        </w:tc>
      </w:tr>
      <w:tr w:rsidR="00DB0006" w:rsidRPr="00DB0006" w:rsidTr="00CF1477">
        <w:trPr>
          <w:trHeight w:val="15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Markery ospy wietrznej, półpaśca,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opryszczki</w:t>
            </w:r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przekazanie informacji jakie badanie powinno zastać oznaczone ( pełna nazwa badania )?</w:t>
            </w:r>
          </w:p>
          <w:p w:rsidR="00F06A63" w:rsidRPr="00DB0006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p.c.antyherpes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testy jakościowe</w:t>
            </w:r>
          </w:p>
        </w:tc>
      </w:tr>
      <w:tr w:rsidR="00DB0006" w:rsidRPr="00DB0006" w:rsidTr="00CF1477">
        <w:trPr>
          <w:trHeight w:val="9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Bruceloza</w:t>
            </w:r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przekazanie informacji jakie badanie powinno zastać oznaczone ( pełna nazwa badania )?</w:t>
            </w:r>
          </w:p>
          <w:p w:rsidR="00F06A63" w:rsidRPr="00DB0006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</w:tr>
      <w:tr w:rsidR="00DB0006" w:rsidRPr="00DB0006" w:rsidTr="00CF1477">
        <w:trPr>
          <w:trHeight w:val="6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Gardnerella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 Lactobacillus sp.-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UroGin</w:t>
            </w:r>
            <w:proofErr w:type="spellEnd"/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Czy zleceniodawca wyrazi zgodę na usunięcie pozycji z wykazu badań?</w:t>
            </w:r>
          </w:p>
          <w:p w:rsidR="00F06A63" w:rsidRPr="00DB0006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DB0006" w:rsidRPr="00DB0006" w:rsidTr="00CF1477">
        <w:trPr>
          <w:trHeight w:val="6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Badanie w kierunku ustalenia ojcostwa</w:t>
            </w:r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Czy zleceniodawca chciałby wykonać badania tylko dla 2 pacjentów jednocześnie?</w:t>
            </w:r>
          </w:p>
          <w:p w:rsidR="00F06A63" w:rsidRPr="00DB0006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2-3 osób</w:t>
            </w:r>
          </w:p>
        </w:tc>
      </w:tr>
      <w:tr w:rsidR="00DB0006" w:rsidRPr="00DB0006" w:rsidTr="00CF1477">
        <w:trPr>
          <w:trHeight w:val="6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Diagnostyka niepłodności</w:t>
            </w:r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przekazanie informacji jakie badanie powinno zastać oznaczone ( pełna nazwa badania )?</w:t>
            </w:r>
          </w:p>
          <w:p w:rsidR="00F06A63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Odpowiedź: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Analiza nasienia. Przeciwciała p. plemnikom</w:t>
            </w:r>
          </w:p>
          <w:p w:rsidR="00F06A63" w:rsidRPr="00DB0006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006" w:rsidRPr="00DB0006" w:rsidTr="00CF1477">
        <w:trPr>
          <w:trHeight w:val="600"/>
        </w:trPr>
        <w:tc>
          <w:tcPr>
            <w:tcW w:w="4077" w:type="dxa"/>
            <w:hideMark/>
          </w:tcPr>
          <w:p w:rsidR="00DB0006" w:rsidRP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Badania </w:t>
            </w:r>
            <w:proofErr w:type="spellStart"/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mykologiczne</w:t>
            </w:r>
            <w:proofErr w:type="spellEnd"/>
          </w:p>
        </w:tc>
        <w:tc>
          <w:tcPr>
            <w:tcW w:w="5211" w:type="dxa"/>
            <w:hideMark/>
          </w:tcPr>
          <w:p w:rsidR="00DB0006" w:rsidRDefault="00DB0006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006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przekazanie informacji jakie badanie powinno zastać oznaczone ( pełna nazwa badania )?</w:t>
            </w:r>
            <w:r w:rsidR="00F06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Odpowiedź: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Badania mikologiczne bezpośrednie,</w:t>
            </w:r>
          </w:p>
          <w:p w:rsidR="00961C2B" w:rsidRDefault="00302A2D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mykologiczny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C2B">
              <w:rPr>
                <w:rFonts w:ascii="Times New Roman" w:eastAsia="Times New Roman" w:hAnsi="Times New Roman" w:cs="Times New Roman"/>
                <w:sz w:val="24"/>
                <w:szCs w:val="24"/>
              </w:rPr>
              <w:t>mykogram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6A63" w:rsidRPr="00DB0006" w:rsidRDefault="00F06A63" w:rsidP="00CF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006" w:rsidRPr="00DB0006" w:rsidRDefault="00DB0006" w:rsidP="00DB0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006" w:rsidRPr="00F06A63" w:rsidRDefault="00DB0006" w:rsidP="00F06A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A63">
        <w:rPr>
          <w:rFonts w:ascii="Times New Roman" w:hAnsi="Times New Roman" w:cs="Times New Roman"/>
          <w:sz w:val="24"/>
          <w:szCs w:val="24"/>
        </w:rPr>
        <w:t xml:space="preserve">Czy w przypadku badań Boreliozy zleceniodawca akceptuje wydłużenie czasu oczekiwania na wynik do 3 dni roboczych dla testu </w:t>
      </w:r>
      <w:proofErr w:type="spellStart"/>
      <w:r w:rsidRPr="00F06A63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F06A63">
        <w:rPr>
          <w:rFonts w:ascii="Times New Roman" w:hAnsi="Times New Roman" w:cs="Times New Roman"/>
          <w:sz w:val="24"/>
          <w:szCs w:val="24"/>
        </w:rPr>
        <w:t xml:space="preserve"> oraz do 6 dni roboczych w przypadku testu western </w:t>
      </w:r>
      <w:proofErr w:type="spellStart"/>
      <w:r w:rsidRPr="00F06A63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Pr="00F06A63">
        <w:rPr>
          <w:rFonts w:ascii="Times New Roman" w:hAnsi="Times New Roman" w:cs="Times New Roman"/>
          <w:sz w:val="24"/>
          <w:szCs w:val="24"/>
        </w:rPr>
        <w:t>?</w:t>
      </w:r>
    </w:p>
    <w:p w:rsidR="00F06A63" w:rsidRPr="00F06A63" w:rsidRDefault="00F06A63" w:rsidP="00F06A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302A2D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</w:p>
    <w:p w:rsidR="00DB0006" w:rsidRPr="00DB0006" w:rsidRDefault="00DB0006" w:rsidP="00DB0006">
      <w:pPr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lastRenderedPageBreak/>
        <w:t>2. Czy w przypadku badania Giardia lamblia w kale zleceniodawca akceptuje wydłużenie czasu oczekiwania na wynik do 4 dni roboczych?</w:t>
      </w:r>
      <w:r w:rsidR="00F06A63" w:rsidRPr="00F0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3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302A2D">
        <w:rPr>
          <w:rFonts w:ascii="Times New Roman" w:eastAsia="Times New Roman" w:hAnsi="Times New Roman" w:cs="Times New Roman"/>
          <w:sz w:val="24"/>
          <w:szCs w:val="24"/>
        </w:rPr>
        <w:t xml:space="preserve"> Tak pod warunkiem, że procedura przechowywania materiału do badania będzie zachowana.</w:t>
      </w:r>
    </w:p>
    <w:p w:rsidR="00DB0006" w:rsidRPr="00DB0006" w:rsidRDefault="00DB0006" w:rsidP="00DB0006">
      <w:pPr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3. Czy w przypadku badania test ANA zleceniodawca akceptuje wydłużenie czasu oczekiwania na wynik do 8 dni roboczych?</w:t>
      </w:r>
      <w:r w:rsidR="00F06A63" w:rsidRPr="00F0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A63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302A2D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</w:p>
    <w:p w:rsidR="00DB0006" w:rsidRPr="00DB0006" w:rsidRDefault="00DB0006" w:rsidP="00DB0006">
      <w:pPr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4. Czy w przypadku paneli alergologicznych zleceniodawca akceptuje wydłużenie czasu oczekiwania na wynik do 6 dni roboczych?</w:t>
      </w:r>
      <w:r w:rsidR="00F06A63" w:rsidRPr="00F0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3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302A2D">
        <w:rPr>
          <w:rFonts w:ascii="Times New Roman" w:eastAsia="Times New Roman" w:hAnsi="Times New Roman" w:cs="Times New Roman"/>
          <w:sz w:val="24"/>
          <w:szCs w:val="24"/>
        </w:rPr>
        <w:t xml:space="preserve"> Nie brak zgody.</w:t>
      </w:r>
    </w:p>
    <w:p w:rsidR="00DB0006" w:rsidRPr="00DB0006" w:rsidRDefault="00DB0006" w:rsidP="00DB0006">
      <w:pPr>
        <w:jc w:val="both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5. Czy w przypadku badania test ANA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immunoblot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 zleceniodawca akceptuje wydłużenie czasu oczekiwania na wynik do 8 dni roboczych?</w:t>
      </w:r>
      <w:r w:rsidR="00F06A63" w:rsidRPr="00F0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3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302A2D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</w:p>
    <w:p w:rsidR="00DB0006" w:rsidRPr="00DB0006" w:rsidRDefault="00DB0006" w:rsidP="00DB0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6. Czy w przypadku badania Różyczka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awidność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 zleceniodawca akceptuje wydłużenie czasu oczekiwania na wynik do 14 dni roboczych?</w:t>
      </w:r>
      <w:r w:rsidR="00F06A63" w:rsidRPr="00F0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3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302A2D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 - zgodnie z zapisami w </w:t>
      </w:r>
      <w:proofErr w:type="spellStart"/>
      <w:r w:rsidR="00217B06">
        <w:rPr>
          <w:rFonts w:ascii="Times New Roman" w:eastAsia="Times New Roman" w:hAnsi="Times New Roman" w:cs="Times New Roman"/>
          <w:sz w:val="24"/>
          <w:szCs w:val="24"/>
        </w:rPr>
        <w:t>szwk</w:t>
      </w:r>
      <w:proofErr w:type="spellEnd"/>
      <w:r w:rsidR="00217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006" w:rsidRPr="00DB0006" w:rsidRDefault="00DB0006" w:rsidP="00DB0006">
      <w:pPr>
        <w:pStyle w:val="NormalnyWeb"/>
        <w:spacing w:line="360" w:lineRule="auto"/>
      </w:pPr>
      <w:r w:rsidRPr="00DB0006">
        <w:rPr>
          <w:bCs/>
        </w:rPr>
        <w:t xml:space="preserve">1. W części  II Wymagania stawiane oferentom Zamawiający wymaga posiadania  </w:t>
      </w:r>
      <w:r w:rsidRPr="00DB0006">
        <w:t xml:space="preserve">Certyfikatu potwierdzający spełnienie normy PN-EN ISO 9001:2009. </w:t>
      </w:r>
      <w:r w:rsidR="00F06A63">
        <w:t>Odpowiedź:</w:t>
      </w:r>
    </w:p>
    <w:p w:rsidR="00DB0006" w:rsidRPr="00DB0006" w:rsidRDefault="00DB0006" w:rsidP="00DB0006">
      <w:pPr>
        <w:pStyle w:val="NormalnyWeb"/>
        <w:spacing w:line="360" w:lineRule="auto"/>
      </w:pPr>
      <w:r w:rsidRPr="00DB0006">
        <w:t xml:space="preserve">Czy Zamawiający  dopuszcza posiadanie przez Oferenta </w:t>
      </w:r>
      <w:r w:rsidRPr="00DB0006">
        <w:rPr>
          <w:iCs/>
        </w:rPr>
        <w:t>normy IPN-EN ISO  15189 ?</w:t>
      </w:r>
      <w:r w:rsidR="00F06A63" w:rsidRPr="00F06A63">
        <w:t xml:space="preserve"> </w:t>
      </w:r>
      <w:r w:rsidR="00F06A63">
        <w:t>Odpowiedź:</w:t>
      </w:r>
      <w:r w:rsidR="00217B06">
        <w:t>: Tak</w:t>
      </w:r>
    </w:p>
    <w:p w:rsidR="00DB0006" w:rsidRPr="00DB0006" w:rsidRDefault="00DB0006" w:rsidP="00DB0006">
      <w:pPr>
        <w:pStyle w:val="NormalnyWeb"/>
        <w:spacing w:line="360" w:lineRule="auto"/>
      </w:pPr>
      <w:r w:rsidRPr="00DB0006">
        <w:rPr>
          <w:iCs/>
        </w:rPr>
        <w:t xml:space="preserve">Norma IPN-EN ISO  15189,  jest normą dedykowaną specjalnie dla laboratorium medycznego i w swoim zakresie uwzględnia wymagania </w:t>
      </w:r>
      <w:r w:rsidRPr="00DB0006">
        <w:rPr>
          <w:iCs/>
          <w:color w:val="000000"/>
        </w:rPr>
        <w:t>ISO 9001 dotyczące organizacji i zarządzania</w:t>
      </w:r>
      <w:r w:rsidRPr="00DB0006">
        <w:rPr>
          <w:iCs/>
        </w:rPr>
        <w:t xml:space="preserve"> poszerzone o wymagania dotyczące kluczowych procesów wpływających na jakość wyników badań laboratoryjnych. </w:t>
      </w:r>
      <w:r w:rsidR="00F06A63">
        <w:t>Odpowiedź:</w:t>
      </w:r>
      <w:r w:rsidR="00217B06">
        <w:t xml:space="preserve"> Tak</w:t>
      </w:r>
    </w:p>
    <w:p w:rsidR="00DB0006" w:rsidRPr="00DB0006" w:rsidRDefault="00DB0006" w:rsidP="00DB0006">
      <w:pPr>
        <w:pStyle w:val="NormalnyWeb"/>
        <w:spacing w:line="360" w:lineRule="auto"/>
        <w:rPr>
          <w:iCs/>
        </w:rPr>
      </w:pPr>
      <w:r w:rsidRPr="00DB0006">
        <w:rPr>
          <w:iCs/>
        </w:rPr>
        <w:t>2. W załączniku nr 1 do opisu przedmiotu zamówienia w części „Inne badania” zamieszczono pozycje:</w:t>
      </w:r>
    </w:p>
    <w:p w:rsidR="00DB0006" w:rsidRPr="00DB0006" w:rsidRDefault="00DB0006" w:rsidP="00DB0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DB0006">
        <w:rPr>
          <w:rFonts w:ascii="Times New Roman" w:hAnsi="Times New Roman" w:cs="Times New Roman"/>
          <w:sz w:val="24"/>
          <w:szCs w:val="24"/>
        </w:rPr>
        <w:t>Markery ryzyka genetycznych wad płodu: - Wolna podjednostka HCG-beta, - AFP (alfa-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fetoproteina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), - Estriol wolny  które wchodzą w skład będące skład wymienionych w tym samym punkcie testów  tj. Test podwójny-test PAPP-A (PAPP-A, F-    HCG-beta) oraz Test potrójny (HCG, wolny estriol, AFP </w:t>
      </w:r>
    </w:p>
    <w:p w:rsidR="00DB0006" w:rsidRDefault="00DB0006" w:rsidP="00DB0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Czy Zamawiający oczekuje wyceny za każdego  pojedynczego składnika w/w testów oraz podanie ceny za test podwójny i potrójny PAPP-A, czy też wyceny testów jako całości bez podawania cen ich składowych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, podania ceny na test podwójny PAPP-A oraz test potrójny PAPP-A ? </w:t>
      </w:r>
    </w:p>
    <w:p w:rsidR="00F06A63" w:rsidRPr="00DB0006" w:rsidRDefault="00F06A63" w:rsidP="00DB0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 Tabela nr 2 nie podlega ocenie nie jest wymagana wycena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b) Badania z zakresu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autoimmunologii</w:t>
      </w:r>
      <w:proofErr w:type="spellEnd"/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lastRenderedPageBreak/>
        <w:t xml:space="preserve">O jakie  badania z zakresu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autoimmunologii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 xml:space="preserve"> chodziło  Zamawiającemu ?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W ofercie posiadamy kilkadziesiąt badań autoimmunologicznych, które znacznie różnią się   ceną oraz metodą oznaczania i nie jesteśmy w stanie podać wiarygodnej wyceny bez znajomości nazwy badania.</w:t>
      </w:r>
    </w:p>
    <w:p w:rsidR="00217B06" w:rsidRPr="00DB0006" w:rsidRDefault="00217B06" w:rsidP="00217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 Tabela nr 2 nie podlega ocenie nie jest wymagana wycena.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c) Markery zakażenia chlamydiami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Jakie badania według Zamawiającego mieszczą się   pod pojęciem  „markery zakażeń </w:t>
      </w:r>
      <w:proofErr w:type="spellStart"/>
      <w:r w:rsidRPr="00DB0006">
        <w:rPr>
          <w:rFonts w:ascii="Times New Roman" w:hAnsi="Times New Roman" w:cs="Times New Roman"/>
          <w:sz w:val="24"/>
          <w:szCs w:val="24"/>
        </w:rPr>
        <w:t>chalamydiami</w:t>
      </w:r>
      <w:proofErr w:type="spellEnd"/>
      <w:r w:rsidRPr="00DB0006">
        <w:rPr>
          <w:rFonts w:ascii="Times New Roman" w:hAnsi="Times New Roman" w:cs="Times New Roman"/>
          <w:sz w:val="24"/>
          <w:szCs w:val="24"/>
        </w:rPr>
        <w:t>”  i o jaki gatunek   chlamydii   Zamawiający  miał na myśl ?</w:t>
      </w:r>
    </w:p>
    <w:p w:rsidR="00DB0006" w:rsidRPr="00DB0006" w:rsidRDefault="00F06A63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7B06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7B06">
        <w:rPr>
          <w:rFonts w:ascii="Times New Roman" w:eastAsia="Times New Roman" w:hAnsi="Times New Roman" w:cs="Times New Roman"/>
          <w:sz w:val="24"/>
          <w:szCs w:val="24"/>
        </w:rPr>
        <w:t>pneumoniae</w:t>
      </w:r>
      <w:proofErr w:type="spellEnd"/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7B06">
        <w:rPr>
          <w:rFonts w:ascii="Times New Roman" w:eastAsia="Times New Roman" w:hAnsi="Times New Roman" w:cs="Times New Roman"/>
          <w:sz w:val="24"/>
          <w:szCs w:val="24"/>
        </w:rPr>
        <w:t>IgM</w:t>
      </w:r>
      <w:proofErr w:type="spellEnd"/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7B06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d) Markery ospy wietrznej, półpaśca, opryszczki</w:t>
      </w:r>
      <w:r w:rsidR="0021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 xml:space="preserve"> Jakie badania mieszczą się według Zamawiającego pod pojęciem „markery zakażeń ospy wietrznej, półpaśca, opryszczki” ?</w:t>
      </w:r>
      <w:r w:rsidR="00F06A63" w:rsidRPr="00F06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A63"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217B06" w:rsidRPr="0021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06">
        <w:rPr>
          <w:rFonts w:ascii="Times New Roman" w:hAnsi="Times New Roman" w:cs="Times New Roman"/>
          <w:sz w:val="24"/>
          <w:szCs w:val="24"/>
        </w:rPr>
        <w:t>p.c</w:t>
      </w:r>
      <w:proofErr w:type="spellEnd"/>
      <w:r w:rsidR="00217B06">
        <w:rPr>
          <w:rFonts w:ascii="Times New Roman" w:hAnsi="Times New Roman" w:cs="Times New Roman"/>
          <w:sz w:val="24"/>
          <w:szCs w:val="24"/>
        </w:rPr>
        <w:t xml:space="preserve">. anty </w:t>
      </w:r>
      <w:proofErr w:type="spellStart"/>
      <w:r w:rsidR="00217B06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="0021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06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21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B06"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e) Diagnostyka niepłodności</w:t>
      </w:r>
    </w:p>
    <w:p w:rsidR="00DB0006" w:rsidRPr="00DB0006" w:rsidRDefault="00DB0006" w:rsidP="00DB0006">
      <w:pPr>
        <w:rPr>
          <w:rFonts w:ascii="Times New Roman" w:hAnsi="Times New Roman" w:cs="Times New Roman"/>
          <w:sz w:val="24"/>
          <w:szCs w:val="24"/>
        </w:rPr>
      </w:pPr>
      <w:r w:rsidRPr="00DB0006">
        <w:rPr>
          <w:rFonts w:ascii="Times New Roman" w:hAnsi="Times New Roman" w:cs="Times New Roman"/>
          <w:sz w:val="24"/>
          <w:szCs w:val="24"/>
        </w:rPr>
        <w:t>Jakie badania mieszczą się według Zamawiającego pod pojęciem „ diagnostyka niepłodności” ?</w:t>
      </w:r>
    </w:p>
    <w:p w:rsidR="00DB0006" w:rsidRPr="00DB0006" w:rsidRDefault="00F06A63" w:rsidP="00DB0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Odpowiedź:</w:t>
      </w:r>
      <w:r w:rsidR="00217B06">
        <w:rPr>
          <w:rFonts w:ascii="Times New Roman" w:eastAsia="Times New Roman" w:hAnsi="Times New Roman" w:cs="Times New Roman"/>
          <w:sz w:val="24"/>
          <w:szCs w:val="24"/>
        </w:rPr>
        <w:t xml:space="preserve"> Analiza nasienia, przeciwciała p. plemnikom.</w:t>
      </w:r>
    </w:p>
    <w:p w:rsidR="0002354A" w:rsidRPr="00DB0006" w:rsidRDefault="0002354A">
      <w:pPr>
        <w:rPr>
          <w:rFonts w:ascii="Times New Roman" w:hAnsi="Times New Roman" w:cs="Times New Roman"/>
          <w:sz w:val="24"/>
          <w:szCs w:val="24"/>
        </w:rPr>
      </w:pPr>
    </w:p>
    <w:sectPr w:rsidR="0002354A" w:rsidRPr="00DB00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E" w:rsidRDefault="004F4B1E" w:rsidP="00F06A63">
      <w:pPr>
        <w:spacing w:after="0" w:line="240" w:lineRule="auto"/>
      </w:pPr>
      <w:r>
        <w:separator/>
      </w:r>
    </w:p>
  </w:endnote>
  <w:endnote w:type="continuationSeparator" w:id="0">
    <w:p w:rsidR="004F4B1E" w:rsidRDefault="004F4B1E" w:rsidP="00F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952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06A63" w:rsidRDefault="00F06A6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5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5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A63" w:rsidRDefault="00F06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E" w:rsidRDefault="004F4B1E" w:rsidP="00F06A63">
      <w:pPr>
        <w:spacing w:after="0" w:line="240" w:lineRule="auto"/>
      </w:pPr>
      <w:r>
        <w:separator/>
      </w:r>
    </w:p>
  </w:footnote>
  <w:footnote w:type="continuationSeparator" w:id="0">
    <w:p w:rsidR="004F4B1E" w:rsidRDefault="004F4B1E" w:rsidP="00F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10B9"/>
    <w:multiLevelType w:val="hybridMultilevel"/>
    <w:tmpl w:val="4434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04"/>
    <w:rsid w:val="0002354A"/>
    <w:rsid w:val="000E3404"/>
    <w:rsid w:val="00217B06"/>
    <w:rsid w:val="002557D8"/>
    <w:rsid w:val="00302A2D"/>
    <w:rsid w:val="00375CDB"/>
    <w:rsid w:val="004F4B1E"/>
    <w:rsid w:val="00566B43"/>
    <w:rsid w:val="005E60AC"/>
    <w:rsid w:val="005F1528"/>
    <w:rsid w:val="00961C2B"/>
    <w:rsid w:val="00967809"/>
    <w:rsid w:val="00BD7FA1"/>
    <w:rsid w:val="00C31A24"/>
    <w:rsid w:val="00DB0006"/>
    <w:rsid w:val="00DB5DCA"/>
    <w:rsid w:val="00F06A63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00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DB00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A63"/>
  </w:style>
  <w:style w:type="paragraph" w:styleId="Stopka">
    <w:name w:val="footer"/>
    <w:basedOn w:val="Normalny"/>
    <w:link w:val="StopkaZnak"/>
    <w:uiPriority w:val="99"/>
    <w:unhideWhenUsed/>
    <w:rsid w:val="00F0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63"/>
  </w:style>
  <w:style w:type="paragraph" w:styleId="Tekstdymka">
    <w:name w:val="Balloon Text"/>
    <w:basedOn w:val="Normalny"/>
    <w:link w:val="TekstdymkaZnak"/>
    <w:uiPriority w:val="99"/>
    <w:semiHidden/>
    <w:unhideWhenUsed/>
    <w:rsid w:val="005F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00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DB00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A63"/>
  </w:style>
  <w:style w:type="paragraph" w:styleId="Stopka">
    <w:name w:val="footer"/>
    <w:basedOn w:val="Normalny"/>
    <w:link w:val="StopkaZnak"/>
    <w:uiPriority w:val="99"/>
    <w:unhideWhenUsed/>
    <w:rsid w:val="00F0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63"/>
  </w:style>
  <w:style w:type="paragraph" w:styleId="Tekstdymka">
    <w:name w:val="Balloon Text"/>
    <w:basedOn w:val="Normalny"/>
    <w:link w:val="TekstdymkaZnak"/>
    <w:uiPriority w:val="99"/>
    <w:semiHidden/>
    <w:unhideWhenUsed/>
    <w:rsid w:val="005F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10</cp:revision>
  <cp:lastPrinted>2018-05-28T09:47:00Z</cp:lastPrinted>
  <dcterms:created xsi:type="dcterms:W3CDTF">2018-05-25T07:47:00Z</dcterms:created>
  <dcterms:modified xsi:type="dcterms:W3CDTF">2018-05-28T09:48:00Z</dcterms:modified>
</cp:coreProperties>
</file>