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43" w:rsidRDefault="00AD2943" w:rsidP="00AD2943">
      <w:pPr>
        <w:keepNext/>
        <w:shd w:val="clear" w:color="auto" w:fill="FFFFFF"/>
        <w:tabs>
          <w:tab w:val="num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  <w:lang w:eastAsia="pl-PL"/>
        </w:rPr>
        <w:t>VIII .Opis sposobu porozumiewania się Udzielającego zamówienie z Oferentami</w:t>
      </w:r>
    </w:p>
    <w:p w:rsidR="00AD2943" w:rsidRDefault="00AD2943" w:rsidP="00AD2943">
      <w:pPr>
        <w:keepNext/>
        <w:shd w:val="clear" w:color="auto" w:fill="FFFFFF"/>
        <w:tabs>
          <w:tab w:val="num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Tryb udzielania wyjaśnień</w:t>
      </w:r>
    </w:p>
    <w:p w:rsidR="00AD2943" w:rsidRDefault="00AD2943" w:rsidP="00AD29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D2943" w:rsidRDefault="00AD2943" w:rsidP="00AD294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1.Oferent może zwrócić się do Udzielającego zamówienia z pisemną prośbą o wyjaśnienie treści szczegółowych warunków konkursu {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szwk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}. Udzielający zamówienia odpowie na zadane pytanie, zamieszczając  treść pytania i odpowiedzi na stronie na której zamieszczone jest ogłoszenie o konkursie nie później niż na 2 dni przed upływem terminu składania ofert, (nie ujawniając przy tym źródła) pod warunkiem, że wniosek o wyjaśnienie treści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szwk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wpłynął do Udzielającego zamówienia nie później niż 3 dni robocze przed upływem terminu składania ofert.</w:t>
      </w:r>
    </w:p>
    <w:p w:rsidR="00AD2943" w:rsidRDefault="00AD2943" w:rsidP="00AD294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2.Oświadczenia, wnioski, zawiadomienia oraz informacje przekazane z pomocą faksu i poczty elektronicznej, uważa się za złożone w terminie, jeżeli ich treść dotarła do adresata przed upływem terminu i została niezwłocznie potwierdzona na piśmie.</w:t>
      </w:r>
    </w:p>
    <w:p w:rsidR="00AD2943" w:rsidRDefault="00AD2943" w:rsidP="00AD294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3.Udzielający zamówienia dopuszcza przekazywanie brakujących dokumentów i informacji za pomocą poczty elektronicznej: 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e: 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zamówienia.publiczne@spzozhrubieszow.pl</w:t>
        </w:r>
      </w:hyperlink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 Każda ze stron zobowiązana jest na żądanie drugiej niezwłocznie potwierdzić fakt ich otrzymania. </w:t>
      </w:r>
    </w:p>
    <w:p w:rsidR="00AD2943" w:rsidRDefault="00AD2943" w:rsidP="00AD294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4.Dodatkowe informacje i wyjaśnienia dotyczące zamówienia można otrzymać pisemnie od poniedziałku do piątku w godz. 10:00 – 14:30. Osobami uprawnionymi do kontaktowania się z Oferentami są:</w:t>
      </w:r>
    </w:p>
    <w:p w:rsidR="00AD2943" w:rsidRDefault="00AD2943" w:rsidP="00AD294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Sprawy formalne Beata Krzyżewska Lichorobiec te :l 84 5353207 fax 84 6963251</w:t>
      </w:r>
    </w:p>
    <w:p w:rsidR="00AD2943" w:rsidRDefault="00AD2943" w:rsidP="00AD294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Sprawy merytoryczne Teresa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Futyma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: 84 5353218</w:t>
      </w:r>
    </w:p>
    <w:p w:rsidR="006910BA" w:rsidRDefault="006910BA"/>
    <w:sectPr w:rsidR="0069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C1"/>
    <w:rsid w:val="00682CFD"/>
    <w:rsid w:val="006910BA"/>
    <w:rsid w:val="00A507C1"/>
    <w:rsid w:val="00A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2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2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&#243;wienia.publiczne@spzozhrubi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2016-05-04T08:39:00Z</dcterms:created>
  <dcterms:modified xsi:type="dcterms:W3CDTF">2016-05-04T08:39:00Z</dcterms:modified>
</cp:coreProperties>
</file>